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CBA" w:rsidRPr="00483CBA" w:rsidRDefault="00483CBA" w:rsidP="00483CBA">
      <w:pPr>
        <w:widowControl w:val="0"/>
        <w:autoSpaceDE w:val="0"/>
        <w:autoSpaceDN w:val="0"/>
        <w:adjustRightInd w:val="0"/>
        <w:spacing w:line="360" w:lineRule="auto"/>
        <w:ind w:left="7080"/>
        <w:jc w:val="center"/>
        <w:rPr>
          <w:rFonts w:ascii="Times New Roman" w:hAnsi="Times New Roman" w:cs="Times New Roman"/>
          <w:sz w:val="28"/>
          <w:szCs w:val="28"/>
        </w:rPr>
      </w:pPr>
      <w:r w:rsidRPr="00483CB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23F24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483CBA" w:rsidRPr="00483CBA" w:rsidRDefault="00483CBA" w:rsidP="00483CBA">
      <w:pPr>
        <w:widowControl w:val="0"/>
        <w:autoSpaceDE w:val="0"/>
        <w:autoSpaceDN w:val="0"/>
        <w:adjustRightInd w:val="0"/>
        <w:spacing w:after="0" w:line="240" w:lineRule="auto"/>
        <w:ind w:left="7080"/>
        <w:jc w:val="center"/>
        <w:rPr>
          <w:rFonts w:ascii="Times New Roman" w:hAnsi="Times New Roman" w:cs="Times New Roman"/>
          <w:sz w:val="28"/>
          <w:szCs w:val="28"/>
        </w:rPr>
      </w:pPr>
      <w:r w:rsidRPr="00483CBA">
        <w:rPr>
          <w:rFonts w:ascii="Times New Roman" w:hAnsi="Times New Roman" w:cs="Times New Roman"/>
          <w:sz w:val="28"/>
          <w:szCs w:val="28"/>
        </w:rPr>
        <w:t>к постановлению департамента</w:t>
      </w:r>
    </w:p>
    <w:p w:rsidR="00483CBA" w:rsidRPr="00483CBA" w:rsidRDefault="00483CBA" w:rsidP="00483CBA">
      <w:pPr>
        <w:widowControl w:val="0"/>
        <w:autoSpaceDE w:val="0"/>
        <w:autoSpaceDN w:val="0"/>
        <w:adjustRightInd w:val="0"/>
        <w:spacing w:after="0" w:line="240" w:lineRule="auto"/>
        <w:ind w:left="7080"/>
        <w:jc w:val="center"/>
        <w:rPr>
          <w:rFonts w:ascii="Times New Roman" w:hAnsi="Times New Roman" w:cs="Times New Roman"/>
          <w:sz w:val="28"/>
          <w:szCs w:val="28"/>
        </w:rPr>
      </w:pPr>
      <w:r w:rsidRPr="00483CBA">
        <w:rPr>
          <w:rFonts w:ascii="Times New Roman" w:hAnsi="Times New Roman" w:cs="Times New Roman"/>
          <w:sz w:val="28"/>
          <w:szCs w:val="28"/>
        </w:rPr>
        <w:t>по тарифам Приморского края</w:t>
      </w:r>
    </w:p>
    <w:p w:rsidR="00483CBA" w:rsidRPr="00D17911" w:rsidRDefault="00483CBA" w:rsidP="00483CBA">
      <w:pPr>
        <w:widowControl w:val="0"/>
        <w:autoSpaceDE w:val="0"/>
        <w:autoSpaceDN w:val="0"/>
        <w:adjustRightInd w:val="0"/>
        <w:spacing w:after="0" w:line="240" w:lineRule="auto"/>
        <w:ind w:left="7080"/>
        <w:jc w:val="center"/>
        <w:rPr>
          <w:sz w:val="28"/>
          <w:szCs w:val="28"/>
        </w:rPr>
      </w:pPr>
      <w:r w:rsidRPr="00483CBA">
        <w:rPr>
          <w:rFonts w:ascii="Times New Roman" w:hAnsi="Times New Roman" w:cs="Times New Roman"/>
          <w:sz w:val="28"/>
          <w:szCs w:val="28"/>
        </w:rPr>
        <w:t>от</w:t>
      </w:r>
      <w:r w:rsidR="00123F24">
        <w:rPr>
          <w:rFonts w:ascii="Times New Roman" w:hAnsi="Times New Roman" w:cs="Times New Roman"/>
          <w:sz w:val="28"/>
          <w:szCs w:val="28"/>
        </w:rPr>
        <w:t xml:space="preserve"> 24 декабря 20</w:t>
      </w:r>
      <w:r w:rsidRPr="00483CB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83CBA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123F24">
        <w:rPr>
          <w:rFonts w:ascii="Times New Roman" w:hAnsi="Times New Roman" w:cs="Times New Roman"/>
          <w:sz w:val="28"/>
          <w:szCs w:val="28"/>
        </w:rPr>
        <w:t>65/14</w:t>
      </w:r>
    </w:p>
    <w:p w:rsidR="00D8637B" w:rsidRDefault="00D8637B" w:rsidP="00483C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D8637B" w:rsidRDefault="00D863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8637B" w:rsidRPr="0061757D" w:rsidRDefault="00D863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4BA9" w:rsidRPr="0061757D" w:rsidRDefault="00DB4B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57D">
        <w:rPr>
          <w:rFonts w:ascii="Times New Roman" w:hAnsi="Times New Roman" w:cs="Times New Roman"/>
          <w:b/>
          <w:sz w:val="28"/>
          <w:szCs w:val="28"/>
        </w:rPr>
        <w:t>Ц</w:t>
      </w:r>
      <w:r w:rsidR="00890C19" w:rsidRPr="0061757D">
        <w:rPr>
          <w:rFonts w:ascii="Times New Roman" w:hAnsi="Times New Roman" w:cs="Times New Roman"/>
          <w:b/>
          <w:sz w:val="28"/>
          <w:szCs w:val="28"/>
        </w:rPr>
        <w:t xml:space="preserve">ены </w:t>
      </w:r>
      <w:r w:rsidRPr="0061757D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890C19" w:rsidRPr="0061757D">
        <w:rPr>
          <w:rFonts w:ascii="Times New Roman" w:hAnsi="Times New Roman" w:cs="Times New Roman"/>
          <w:b/>
          <w:sz w:val="28"/>
          <w:szCs w:val="28"/>
        </w:rPr>
        <w:t>тарифы)</w:t>
      </w:r>
    </w:p>
    <w:p w:rsidR="00890C19" w:rsidRPr="0061757D" w:rsidRDefault="00890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57D">
        <w:rPr>
          <w:rFonts w:ascii="Times New Roman" w:hAnsi="Times New Roman" w:cs="Times New Roman"/>
          <w:b/>
          <w:sz w:val="28"/>
          <w:szCs w:val="28"/>
        </w:rPr>
        <w:t>на электрическую энергию</w:t>
      </w:r>
      <w:r w:rsidR="00DB4BA9" w:rsidRPr="0061757D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1757D">
        <w:rPr>
          <w:rFonts w:ascii="Times New Roman" w:hAnsi="Times New Roman" w:cs="Times New Roman"/>
          <w:b/>
          <w:sz w:val="28"/>
          <w:szCs w:val="28"/>
        </w:rPr>
        <w:t>мощность</w:t>
      </w:r>
      <w:r w:rsidR="00DB4BA9" w:rsidRPr="0061757D">
        <w:rPr>
          <w:rFonts w:ascii="Times New Roman" w:hAnsi="Times New Roman" w:cs="Times New Roman"/>
          <w:b/>
          <w:sz w:val="28"/>
          <w:szCs w:val="28"/>
        </w:rPr>
        <w:t xml:space="preserve">), </w:t>
      </w:r>
      <w:r w:rsidRPr="0061757D">
        <w:rPr>
          <w:rFonts w:ascii="Times New Roman" w:hAnsi="Times New Roman" w:cs="Times New Roman"/>
          <w:b/>
          <w:sz w:val="28"/>
          <w:szCs w:val="28"/>
        </w:rPr>
        <w:t>поставляемую по договорам энергоснабжения</w:t>
      </w:r>
    </w:p>
    <w:p w:rsidR="00890C19" w:rsidRPr="0061757D" w:rsidRDefault="00890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57D">
        <w:rPr>
          <w:rFonts w:ascii="Times New Roman" w:hAnsi="Times New Roman" w:cs="Times New Roman"/>
          <w:b/>
          <w:sz w:val="28"/>
          <w:szCs w:val="28"/>
        </w:rPr>
        <w:t>покупателям на розничных рынках на территориях</w:t>
      </w:r>
      <w:r w:rsidR="00DB4BA9" w:rsidRPr="0061757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1757D">
        <w:rPr>
          <w:rFonts w:ascii="Times New Roman" w:hAnsi="Times New Roman" w:cs="Times New Roman"/>
          <w:b/>
          <w:sz w:val="28"/>
          <w:szCs w:val="28"/>
        </w:rPr>
        <w:t xml:space="preserve">объединенных в неценовые зоны оптового рынка, </w:t>
      </w:r>
    </w:p>
    <w:p w:rsidR="00890C19" w:rsidRPr="0061757D" w:rsidRDefault="00890C19" w:rsidP="00890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57D">
        <w:rPr>
          <w:rFonts w:ascii="Times New Roman" w:hAnsi="Times New Roman" w:cs="Times New Roman"/>
          <w:b/>
          <w:sz w:val="28"/>
          <w:szCs w:val="28"/>
        </w:rPr>
        <w:t>за исключением электрической энергии, поставляемой населению и приравненным к нему категориям</w:t>
      </w:r>
    </w:p>
    <w:p w:rsidR="00890C19" w:rsidRPr="0061757D" w:rsidRDefault="00890C19" w:rsidP="00890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57D">
        <w:rPr>
          <w:rFonts w:ascii="Times New Roman" w:hAnsi="Times New Roman" w:cs="Times New Roman"/>
          <w:b/>
          <w:sz w:val="28"/>
          <w:szCs w:val="28"/>
        </w:rPr>
        <w:t xml:space="preserve"> потребителей, услуги по передаче электрической энергии (мощности)</w:t>
      </w:r>
    </w:p>
    <w:p w:rsidR="00890C19" w:rsidRPr="0061757D" w:rsidRDefault="00890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57D">
        <w:rPr>
          <w:rFonts w:ascii="Times New Roman" w:hAnsi="Times New Roman" w:cs="Times New Roman"/>
          <w:b/>
          <w:sz w:val="28"/>
          <w:szCs w:val="28"/>
        </w:rPr>
        <w:t xml:space="preserve"> которым оказываются только с использованием объектов электросетевого хозяйства,</w:t>
      </w:r>
    </w:p>
    <w:p w:rsidR="00DB4BA9" w:rsidRPr="0061757D" w:rsidRDefault="00890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57D">
        <w:rPr>
          <w:rFonts w:ascii="Times New Roman" w:hAnsi="Times New Roman" w:cs="Times New Roman"/>
          <w:b/>
          <w:sz w:val="28"/>
          <w:szCs w:val="28"/>
        </w:rPr>
        <w:t xml:space="preserve"> входящих в единую национальную (общероссийскую) электрическую сеть</w:t>
      </w:r>
    </w:p>
    <w:p w:rsidR="00DB4BA9" w:rsidRPr="0061757D" w:rsidRDefault="002316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57D">
        <w:rPr>
          <w:rFonts w:ascii="Times New Roman" w:hAnsi="Times New Roman" w:cs="Times New Roman"/>
          <w:b/>
          <w:sz w:val="28"/>
          <w:szCs w:val="28"/>
        </w:rPr>
        <w:t xml:space="preserve">гарантирующим поставщиком </w:t>
      </w:r>
      <w:r w:rsidR="00890C19" w:rsidRPr="0061757D">
        <w:rPr>
          <w:rFonts w:ascii="Times New Roman" w:hAnsi="Times New Roman" w:cs="Times New Roman"/>
          <w:b/>
          <w:sz w:val="28"/>
          <w:szCs w:val="28"/>
        </w:rPr>
        <w:t>ОАО «Дальневосточная энергетическая компания»</w:t>
      </w:r>
    </w:p>
    <w:p w:rsidR="00890C19" w:rsidRPr="0061757D" w:rsidRDefault="00890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757D">
        <w:rPr>
          <w:rFonts w:ascii="Times New Roman" w:hAnsi="Times New Roman" w:cs="Times New Roman"/>
          <w:b/>
          <w:sz w:val="28"/>
          <w:szCs w:val="28"/>
        </w:rPr>
        <w:t>на период с 01 января 2015 года по 31 декабря 2015 года</w:t>
      </w:r>
      <w:r w:rsidRPr="00617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4BA9" w:rsidRPr="0061757D" w:rsidRDefault="00DB4BA9" w:rsidP="00D863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106"/>
        <w:gridCol w:w="3981"/>
        <w:gridCol w:w="1673"/>
        <w:gridCol w:w="3305"/>
        <w:gridCol w:w="3402"/>
      </w:tblGrid>
      <w:tr w:rsidR="00DB4BA9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8637B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Показатель (группы потребителей с разбивкой тарифа по составляющим и дифференциацией по зонам суток)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Единица </w:t>
            </w:r>
            <w:proofErr w:type="gramStart"/>
            <w:r w:rsidRPr="005837C6">
              <w:rPr>
                <w:rFonts w:ascii="Times New Roman" w:hAnsi="Times New Roman" w:cs="Times New Roman"/>
              </w:rPr>
              <w:t>измерении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 полугодие</w:t>
            </w:r>
            <w:r w:rsidR="009C2371">
              <w:rPr>
                <w:rFonts w:ascii="Times New Roman" w:hAnsi="Times New Roman" w:cs="Times New Roman"/>
              </w:rPr>
              <w:t xml:space="preserve"> 2015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2 полугодие</w:t>
            </w:r>
            <w:r w:rsidR="009C2371">
              <w:rPr>
                <w:rFonts w:ascii="Times New Roman" w:hAnsi="Times New Roman" w:cs="Times New Roman"/>
              </w:rPr>
              <w:t xml:space="preserve"> 2015 года </w:t>
            </w:r>
          </w:p>
        </w:tc>
      </w:tr>
      <w:tr w:rsidR="00DB4BA9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5</w:t>
            </w:r>
          </w:p>
        </w:tc>
      </w:tr>
      <w:tr w:rsidR="00DB4BA9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Прочие потребители (тарифы указываются без НДС)</w:t>
            </w:r>
          </w:p>
        </w:tc>
      </w:tr>
      <w:tr w:rsidR="00DB4BA9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Одноставочный тариф, дифференцированный по подгруппам потребителей с учетом максимальной мощности энергопринимающих устройств</w:t>
            </w:r>
          </w:p>
        </w:tc>
      </w:tr>
      <w:tr w:rsidR="00DB4BA9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средневзвешенная стоимость электроэнергии (мощности)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7E6AD2" w:rsidRDefault="00EE5C80" w:rsidP="007E6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  <w:lang w:val="en-US"/>
              </w:rPr>
              <w:t>1</w:t>
            </w:r>
            <w:r w:rsidRPr="005837C6">
              <w:rPr>
                <w:rFonts w:ascii="Times New Roman" w:hAnsi="Times New Roman" w:cs="Times New Roman"/>
              </w:rPr>
              <w:t>,</w:t>
            </w:r>
            <w:r w:rsidR="007E6AD2">
              <w:rPr>
                <w:rFonts w:ascii="Times New Roman" w:hAnsi="Times New Roman" w:cs="Times New Roman"/>
              </w:rPr>
              <w:t>48120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7E6AD2" w:rsidRDefault="00EE5C80" w:rsidP="007E6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  <w:lang w:val="en-US"/>
              </w:rPr>
              <w:t>1</w:t>
            </w:r>
            <w:r w:rsidRPr="005837C6">
              <w:rPr>
                <w:rFonts w:ascii="Times New Roman" w:hAnsi="Times New Roman" w:cs="Times New Roman"/>
              </w:rPr>
              <w:t>,</w:t>
            </w:r>
            <w:r w:rsidR="007E6AD2">
              <w:rPr>
                <w:rFonts w:ascii="Times New Roman" w:hAnsi="Times New Roman" w:cs="Times New Roman"/>
              </w:rPr>
              <w:t>63918</w:t>
            </w:r>
          </w:p>
        </w:tc>
      </w:tr>
      <w:tr w:rsidR="00DB4BA9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удельная стоимость электрической энергии (мощности) оптового рынка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EE5C80" w:rsidP="00F51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1,4</w:t>
            </w:r>
            <w:r w:rsidR="00F5192D" w:rsidRPr="005837C6">
              <w:rPr>
                <w:rFonts w:ascii="Times New Roman" w:hAnsi="Times New Roman" w:cs="Times New Roman"/>
                <w:lang w:val="en-US"/>
              </w:rPr>
              <w:t>5165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EE5C80" w:rsidP="00F51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1,</w:t>
            </w:r>
            <w:r w:rsidR="00F5192D" w:rsidRPr="005837C6">
              <w:rPr>
                <w:rFonts w:ascii="Times New Roman" w:hAnsi="Times New Roman" w:cs="Times New Roman"/>
                <w:lang w:val="en-US"/>
              </w:rPr>
              <w:t>58103</w:t>
            </w:r>
          </w:p>
        </w:tc>
      </w:tr>
      <w:tr w:rsidR="00DB4BA9" w:rsidRPr="005837C6" w:rsidTr="00D8637B"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услуги по передаче единицы электрической энергии (мощности) по единой национальной (общероссийской) электрической сети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ставка на содержание объектов электросетевого хозяйства, входящих в единую национальную (общероссийскую) электрическую сеть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 /кВт·мес.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E6669D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134,58917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E6669D" w:rsidP="00D86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144,68652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ставка на оплату нормативных технологических потерь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E34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0,11449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3B0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0,12308</w:t>
            </w:r>
          </w:p>
        </w:tc>
      </w:tr>
      <w:tr w:rsidR="00DB4BA9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инфраструктурные платежи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3B0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0,002527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3B0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0,002746</w:t>
            </w:r>
          </w:p>
        </w:tc>
      </w:tr>
      <w:tr w:rsidR="00DB4BA9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Par61"/>
            <w:bookmarkEnd w:id="0"/>
            <w:r w:rsidRPr="005837C6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сбытовая надбавка гарантирующего поставщика, дифференцированная по подгруппам потребителей с учетом максимальной мощности энергопринимающих устройств:</w:t>
            </w:r>
          </w:p>
        </w:tc>
      </w:tr>
      <w:tr w:rsidR="00DB4BA9" w:rsidRPr="005837C6" w:rsidTr="00D8637B"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менее 150 кВт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3B0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0,24913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3B0621" w:rsidP="00AB6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</w:t>
            </w:r>
            <w:r w:rsidR="00AB65FD" w:rsidRPr="005837C6">
              <w:rPr>
                <w:rFonts w:ascii="Times New Roman" w:hAnsi="Times New Roman" w:cs="Times New Roman"/>
                <w:lang w:val="en-US"/>
              </w:rPr>
              <w:t>43545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от 150 кВт до 670 кВт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3B0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0,23108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3B0621" w:rsidP="00AB6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</w:t>
            </w:r>
            <w:r w:rsidR="00AB65FD" w:rsidRPr="005837C6">
              <w:rPr>
                <w:rFonts w:ascii="Times New Roman" w:hAnsi="Times New Roman" w:cs="Times New Roman"/>
                <w:lang w:val="en-US"/>
              </w:rPr>
              <w:t>40390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от 670 кВт до 10 МВт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3B0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0,15726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3B0621" w:rsidP="00AB6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</w:t>
            </w:r>
            <w:r w:rsidR="00AB65FD" w:rsidRPr="005837C6">
              <w:rPr>
                <w:rFonts w:ascii="Times New Roman" w:hAnsi="Times New Roman" w:cs="Times New Roman"/>
                <w:lang w:val="en-US"/>
              </w:rPr>
              <w:t>27768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не менее 10 МВт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3B0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0,09293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3B0621" w:rsidP="00AB6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</w:t>
            </w:r>
            <w:r w:rsidR="00AB65FD" w:rsidRPr="005837C6">
              <w:rPr>
                <w:rFonts w:ascii="Times New Roman" w:hAnsi="Times New Roman" w:cs="Times New Roman"/>
                <w:lang w:val="en-US"/>
              </w:rPr>
              <w:t>16408</w:t>
            </w:r>
          </w:p>
        </w:tc>
      </w:tr>
      <w:tr w:rsidR="00DB4BA9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837C6">
              <w:rPr>
                <w:rFonts w:ascii="Times New Roman" w:hAnsi="Times New Roman" w:cs="Times New Roman"/>
              </w:rPr>
              <w:t>Трехставочный</w:t>
            </w:r>
            <w:proofErr w:type="spellEnd"/>
            <w:r w:rsidRPr="005837C6">
              <w:rPr>
                <w:rFonts w:ascii="Times New Roman" w:hAnsi="Times New Roman" w:cs="Times New Roman"/>
              </w:rPr>
              <w:t xml:space="preserve"> тариф, дифференцированный по подгруппам потребителей с учетом максимальной мощности энергопринимающих устройств</w:t>
            </w:r>
          </w:p>
        </w:tc>
      </w:tr>
      <w:tr w:rsidR="00DB4BA9" w:rsidRPr="005837C6" w:rsidTr="00D8637B"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средневзвешенная стоимость электрической энергии (мощности)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средневзвешенная стоимость единицы электрической расчетной мощности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руб./кВт·мес.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9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483,23006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E87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510,29094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удельная стоимость мощности оптового рынка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руб./кВт·мес.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91FC8" w:rsidP="00D9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483,23006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E87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510,29094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ставка средневзвешенной стоимости </w:t>
            </w:r>
            <w:r w:rsidRPr="005837C6">
              <w:rPr>
                <w:rFonts w:ascii="Times New Roman" w:hAnsi="Times New Roman" w:cs="Times New Roman"/>
              </w:rPr>
              <w:lastRenderedPageBreak/>
              <w:t>единицы электрической энергии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lastRenderedPageBreak/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9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0,72033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E872C6" w:rsidP="007E6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</w:t>
            </w:r>
            <w:r w:rsidR="007E6AD2">
              <w:rPr>
                <w:rFonts w:ascii="Times New Roman" w:hAnsi="Times New Roman" w:cs="Times New Roman"/>
              </w:rPr>
              <w:t>87016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удельная стоимость электрической энергии оптового рынка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9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0,72033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E87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0,76067</w:t>
            </w:r>
          </w:p>
        </w:tc>
      </w:tr>
      <w:tr w:rsidR="00DB4BA9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услуги по передаче единицы электрической энергии (мощности) по единой национальной (общероссийской) электрической сети</w:t>
            </w:r>
          </w:p>
        </w:tc>
      </w:tr>
      <w:tr w:rsidR="00DB4BA9" w:rsidRPr="005837C6" w:rsidTr="00D8637B"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ставка на содержание объектов электросетевого хозяйства, входящих в единую национальную (общероссийскую) электрическую сеть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руб./кВт·мес.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E87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134,58917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E87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144,68652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ставка на оплату нормативных технологических потерь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E87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0,11449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E87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0,12308</w:t>
            </w:r>
          </w:p>
        </w:tc>
      </w:tr>
      <w:tr w:rsidR="00DB4BA9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инфраструктурные платежи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E87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0,002527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E87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0,002746</w:t>
            </w:r>
          </w:p>
        </w:tc>
      </w:tr>
      <w:tr w:rsidR="00DB4BA9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1" w:name="Par116"/>
            <w:bookmarkEnd w:id="1"/>
            <w:r w:rsidRPr="005837C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сбытовая надбавка гарантирующего поставщика, дифференцированная по подгруппам потребителей с учетом максимальной мощности энергопринимающих устройств</w:t>
            </w:r>
          </w:p>
        </w:tc>
      </w:tr>
      <w:tr w:rsidR="00DB4BA9" w:rsidRPr="005837C6" w:rsidTr="00D8637B"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2" w:name="Par118"/>
            <w:bookmarkEnd w:id="2"/>
            <w:r w:rsidRPr="005837C6">
              <w:rPr>
                <w:rFonts w:ascii="Times New Roman" w:hAnsi="Times New Roman" w:cs="Times New Roman"/>
              </w:rPr>
              <w:t>2.4.1.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сбытовая надбавка гарантирующего поставщика, дифференцированная по подгруппам потребителей с учетом максимальной мощности энергопринимающих устройств, применяемая к ставке средневзвешенной стоимости единицы электрической энергии </w:t>
            </w:r>
            <w:proofErr w:type="spellStart"/>
            <w:r w:rsidRPr="005837C6">
              <w:rPr>
                <w:rFonts w:ascii="Times New Roman" w:hAnsi="Times New Roman" w:cs="Times New Roman"/>
              </w:rPr>
              <w:t>трехставочного</w:t>
            </w:r>
            <w:proofErr w:type="spellEnd"/>
            <w:r w:rsidRPr="005837C6">
              <w:rPr>
                <w:rFonts w:ascii="Times New Roman" w:hAnsi="Times New Roman" w:cs="Times New Roman"/>
              </w:rPr>
              <w:t xml:space="preserve"> тарифа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менее 150 кВт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E87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0,12116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E872C6" w:rsidP="00AB6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</w:t>
            </w:r>
            <w:r w:rsidR="00AB65FD" w:rsidRPr="005837C6">
              <w:rPr>
                <w:rFonts w:ascii="Times New Roman" w:hAnsi="Times New Roman" w:cs="Times New Roman"/>
                <w:lang w:val="en-US"/>
              </w:rPr>
              <w:t>20836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от 150 кВт до 670 кВт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E872C6" w:rsidP="00AB6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0,11238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E872C6" w:rsidP="00AB6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</w:t>
            </w:r>
            <w:r w:rsidR="00AB65FD" w:rsidRPr="005837C6">
              <w:rPr>
                <w:rFonts w:ascii="Times New Roman" w:hAnsi="Times New Roman" w:cs="Times New Roman"/>
                <w:lang w:val="en-US"/>
              </w:rPr>
              <w:t>19326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от 670 кВт до 10 МВт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E87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0,07648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E872C6" w:rsidP="00AB6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</w:t>
            </w:r>
            <w:r w:rsidR="00AB65FD" w:rsidRPr="005837C6">
              <w:rPr>
                <w:rFonts w:ascii="Times New Roman" w:hAnsi="Times New Roman" w:cs="Times New Roman"/>
                <w:lang w:val="en-US"/>
              </w:rPr>
              <w:t>13287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не менее 10 МВт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E87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0,04519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E872C6" w:rsidP="00AB6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</w:t>
            </w:r>
            <w:r w:rsidR="00AB65FD" w:rsidRPr="005837C6">
              <w:rPr>
                <w:rFonts w:ascii="Times New Roman" w:hAnsi="Times New Roman" w:cs="Times New Roman"/>
                <w:lang w:val="en-US"/>
              </w:rPr>
              <w:t>07851</w:t>
            </w:r>
          </w:p>
        </w:tc>
      </w:tr>
      <w:tr w:rsidR="00DB4BA9" w:rsidRPr="005837C6" w:rsidTr="00D8637B"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3" w:name="Par136"/>
            <w:bookmarkEnd w:id="3"/>
            <w:r w:rsidRPr="005837C6">
              <w:rPr>
                <w:rFonts w:ascii="Times New Roman" w:hAnsi="Times New Roman" w:cs="Times New Roman"/>
              </w:rPr>
              <w:t>2.4.2.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сбытовая надбавка гарантирующего поставщика, дифференцированная по подгруппам потребителей с учетом максимальной мощности энергопринимающих устройств, применяемая к ставке средневзвешенной стоимости единицы электрической расчетной мощности </w:t>
            </w:r>
            <w:proofErr w:type="spellStart"/>
            <w:r w:rsidRPr="005837C6">
              <w:rPr>
                <w:rFonts w:ascii="Times New Roman" w:hAnsi="Times New Roman" w:cs="Times New Roman"/>
              </w:rPr>
              <w:t>трехставочного</w:t>
            </w:r>
            <w:proofErr w:type="spellEnd"/>
            <w:r w:rsidRPr="005837C6">
              <w:rPr>
                <w:rFonts w:ascii="Times New Roman" w:hAnsi="Times New Roman" w:cs="Times New Roman"/>
              </w:rPr>
              <w:t xml:space="preserve"> тарифа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менее 150 кВт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руб./кВт·мес.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7E6AD2" w:rsidRDefault="00AB65FD" w:rsidP="00AB6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  <w:lang w:val="en-US"/>
              </w:rPr>
              <w:t>81</w:t>
            </w:r>
            <w:r w:rsidRPr="005837C6">
              <w:rPr>
                <w:rFonts w:ascii="Times New Roman" w:hAnsi="Times New Roman" w:cs="Times New Roman"/>
              </w:rPr>
              <w:t>,</w:t>
            </w:r>
            <w:r w:rsidRPr="005837C6">
              <w:rPr>
                <w:rFonts w:ascii="Times New Roman" w:hAnsi="Times New Roman" w:cs="Times New Roman"/>
                <w:lang w:val="en-US"/>
              </w:rPr>
              <w:t>2777</w:t>
            </w:r>
            <w:r w:rsidR="007E6A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AB6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139,77939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от 150 кВт до 670 кВт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руб./кВт·мес.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AB6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75,38807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AB6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129,65045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от 67 0 кВт до 10 МВт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руб./кВт·мес.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AB6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51,30577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AB6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89,13468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не менее 10 МВт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руб./кВт·мес.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AB6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30,31705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AB6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52,67049</w:t>
            </w:r>
          </w:p>
        </w:tc>
      </w:tr>
      <w:tr w:rsidR="00DB4BA9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837C6">
              <w:rPr>
                <w:rFonts w:ascii="Times New Roman" w:hAnsi="Times New Roman" w:cs="Times New Roman"/>
              </w:rPr>
              <w:t>Одноставочные</w:t>
            </w:r>
            <w:proofErr w:type="spellEnd"/>
            <w:r w:rsidRPr="005837C6">
              <w:rPr>
                <w:rFonts w:ascii="Times New Roman" w:hAnsi="Times New Roman" w:cs="Times New Roman"/>
              </w:rPr>
              <w:t xml:space="preserve"> тарифы, дифференцированные по трем зонам суток и подгруппам потребителей с учетом максимальной мощности энергопринимающих устройств </w:t>
            </w:r>
          </w:p>
        </w:tc>
      </w:tr>
      <w:tr w:rsidR="00DB4BA9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- ночная зона,</w:t>
            </w:r>
          </w:p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837C6">
              <w:rPr>
                <w:rFonts w:ascii="Times New Roman" w:hAnsi="Times New Roman" w:cs="Times New Roman"/>
              </w:rPr>
              <w:t>дифференцированная</w:t>
            </w:r>
            <w:proofErr w:type="gramEnd"/>
            <w:r w:rsidRPr="005837C6">
              <w:rPr>
                <w:rFonts w:ascii="Times New Roman" w:hAnsi="Times New Roman" w:cs="Times New Roman"/>
              </w:rPr>
              <w:t xml:space="preserve"> по подгруппам потребителей с учетом максимальной мощности энергопринимающих устройств</w:t>
            </w:r>
          </w:p>
        </w:tc>
      </w:tr>
      <w:tr w:rsidR="00DB4BA9" w:rsidRPr="005837C6" w:rsidTr="00D8637B"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средневзвешенная стоимость электроэнергии (мощности)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AB6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0,72033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 w:rsidP="007E6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</w:t>
            </w:r>
            <w:r w:rsidR="007E6AD2">
              <w:rPr>
                <w:rFonts w:ascii="Times New Roman" w:hAnsi="Times New Roman" w:cs="Times New Roman"/>
              </w:rPr>
              <w:t>87016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удельная стоимость электроэнергии (мощности) оптового рынка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0,72033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0,76067</w:t>
            </w:r>
          </w:p>
        </w:tc>
      </w:tr>
      <w:tr w:rsidR="00DB4BA9" w:rsidRPr="005837C6" w:rsidTr="00D8637B"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3.1.2.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услуги по передаче единицы электрической энергии (мощности) по единой национальной (общероссийской) электрической сети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ставка на содержание объектов электросетевого хозяйства, входящих в единую национальную (общероссийскую) электрическую сеть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руб./кВт·мес.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134,58917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144,68652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ставка на оплату нормативных технологических потерь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0,11449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0,12308</w:t>
            </w:r>
          </w:p>
        </w:tc>
      </w:tr>
      <w:tr w:rsidR="00DB4BA9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3.1.3.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инфраструктурные платежи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0,002527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0,002746</w:t>
            </w:r>
          </w:p>
        </w:tc>
      </w:tr>
      <w:tr w:rsidR="00DB4BA9" w:rsidRPr="005837C6" w:rsidTr="00D8637B"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4" w:name="Par183"/>
            <w:bookmarkEnd w:id="4"/>
            <w:r w:rsidRPr="005837C6">
              <w:rPr>
                <w:rFonts w:ascii="Times New Roman" w:hAnsi="Times New Roman" w:cs="Times New Roman"/>
              </w:rPr>
              <w:t>3.1.4.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сбытовая надбавка гарантирующего поставщика, дифференцированная по подгруппам потребителей с учетом максимальной мощности энергопринимающих устройств: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менее 150 кВт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0,12116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0,20836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от 150 кВт до 670 кВт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0,11238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0,19326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от 670 кВт до 10 МВт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0,07648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0,13287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не менее 10 МВт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0,04519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0,07851</w:t>
            </w:r>
          </w:p>
        </w:tc>
      </w:tr>
      <w:tr w:rsidR="00DB4BA9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- полупиковая зона,</w:t>
            </w:r>
          </w:p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837C6">
              <w:rPr>
                <w:rFonts w:ascii="Times New Roman" w:hAnsi="Times New Roman" w:cs="Times New Roman"/>
              </w:rPr>
              <w:t>дифференцированная</w:t>
            </w:r>
            <w:proofErr w:type="gramEnd"/>
            <w:r w:rsidRPr="005837C6">
              <w:rPr>
                <w:rFonts w:ascii="Times New Roman" w:hAnsi="Times New Roman" w:cs="Times New Roman"/>
              </w:rPr>
              <w:t xml:space="preserve"> по подгруппам потребителей с учетом максимальной мощности энергопринимающих устройств:</w:t>
            </w:r>
          </w:p>
        </w:tc>
      </w:tr>
      <w:tr w:rsidR="00DB4BA9" w:rsidRPr="005837C6" w:rsidTr="00D8637B"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3.2.1.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средневзвешенная стоимость электроэнергии (мощности)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 w:rsidP="007E6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1,</w:t>
            </w:r>
            <w:r w:rsidR="007E6AD2">
              <w:rPr>
                <w:rFonts w:ascii="Times New Roman" w:hAnsi="Times New Roman" w:cs="Times New Roman"/>
              </w:rPr>
              <w:t>48120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 w:rsidP="007E6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1,</w:t>
            </w:r>
            <w:r w:rsidR="007E6AD2">
              <w:rPr>
                <w:rFonts w:ascii="Times New Roman" w:hAnsi="Times New Roman" w:cs="Times New Roman"/>
              </w:rPr>
              <w:t>63918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удельная стоимость электроэнергии (мощности) оптового рынка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1,45165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1,58103</w:t>
            </w:r>
          </w:p>
        </w:tc>
      </w:tr>
      <w:tr w:rsidR="00DB4BA9" w:rsidRPr="005837C6" w:rsidTr="00D8637B"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услуги по передаче единицы электрической энергии (мощности) по единой национальной (общероссийской) электрической сети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ставка на содержание объектов электросетевого хозяйства, входящих в единую национальную (общероссийскую) электрическую сеть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руб./кВт·мес.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134,58917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144,68652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ставка на оплату нормативных технологических потерь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0,11449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0,12308</w:t>
            </w:r>
          </w:p>
        </w:tc>
      </w:tr>
      <w:tr w:rsidR="00DB4BA9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3.2.3.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инфраструктурные платежи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0,002527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0,002746</w:t>
            </w:r>
          </w:p>
        </w:tc>
      </w:tr>
      <w:tr w:rsidR="00DB4BA9" w:rsidRPr="005837C6" w:rsidTr="00D8637B"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5" w:name="Par228"/>
            <w:bookmarkEnd w:id="5"/>
            <w:r w:rsidRPr="005837C6">
              <w:rPr>
                <w:rFonts w:ascii="Times New Roman" w:hAnsi="Times New Roman" w:cs="Times New Roman"/>
              </w:rPr>
              <w:t>3.2.4.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сбытовая надбавка гарантирующего поставщика, дифференцированная по подгруппам потребителей с учетом максимальной мощности энергопринимающих устройств: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менее 150 кВт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0,24913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0,43545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от 150 кВт до 670 кВт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0,23108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0,40390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от 670 кВт до 10 МВт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0,15726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0,27768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не менее 10 МВт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0,09293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292C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0,16408</w:t>
            </w:r>
          </w:p>
        </w:tc>
      </w:tr>
      <w:tr w:rsidR="00DB4BA9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- пиковая зона,</w:t>
            </w:r>
          </w:p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837C6">
              <w:rPr>
                <w:rFonts w:ascii="Times New Roman" w:hAnsi="Times New Roman" w:cs="Times New Roman"/>
              </w:rPr>
              <w:t>дифференцированная</w:t>
            </w:r>
            <w:proofErr w:type="gramEnd"/>
            <w:r w:rsidRPr="005837C6">
              <w:rPr>
                <w:rFonts w:ascii="Times New Roman" w:hAnsi="Times New Roman" w:cs="Times New Roman"/>
              </w:rPr>
              <w:t xml:space="preserve"> по подгруппам потребителей с учетом максимальной мощности энергопринимающих устройств:</w:t>
            </w:r>
          </w:p>
        </w:tc>
      </w:tr>
      <w:tr w:rsidR="00DB4BA9" w:rsidRPr="005837C6" w:rsidTr="00D8637B"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3.3.1.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средневзвешенная стоимость </w:t>
            </w:r>
            <w:r w:rsidRPr="005837C6">
              <w:rPr>
                <w:rFonts w:ascii="Times New Roman" w:hAnsi="Times New Roman" w:cs="Times New Roman"/>
              </w:rPr>
              <w:lastRenderedPageBreak/>
              <w:t xml:space="preserve">электроэнергии (мощности)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lastRenderedPageBreak/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4,66293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4,95670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удельная стоимость электроэнергии (мощности) оптового рынка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1,45165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1,58103</w:t>
            </w:r>
          </w:p>
        </w:tc>
      </w:tr>
      <w:tr w:rsidR="00DB4BA9" w:rsidRPr="005837C6" w:rsidTr="00D8637B"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3.3.2.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услуги по передаче единицы электрической энергии (мощности) по единой национальной (общероссийской) электрической сети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ставка на содержание объектов электросетевого хозяйства, входящих в единую национальную (общероссийскую) электрическую сеть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руб./кВт·мес.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134,58917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144,68652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ставка на оплату нормативных технологических потерь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0,11449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0,12308</w:t>
            </w:r>
          </w:p>
        </w:tc>
      </w:tr>
      <w:tr w:rsidR="00DB4BA9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3.3.3.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инфраструктурные платежи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0,002527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0,002746</w:t>
            </w:r>
          </w:p>
        </w:tc>
      </w:tr>
      <w:tr w:rsidR="00DB4BA9" w:rsidRPr="005837C6" w:rsidTr="00D8637B"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6" w:name="Par273"/>
            <w:bookmarkEnd w:id="6"/>
            <w:r w:rsidRPr="005837C6">
              <w:rPr>
                <w:rFonts w:ascii="Times New Roman" w:hAnsi="Times New Roman" w:cs="Times New Roman"/>
              </w:rPr>
              <w:t>3.3.4.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сбытовая надбавка гарантирующего поставщика, дифференцированная по подгруппам потребителей с учетом максимальной мощности энергопринимающих устройств: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менее 150 кВт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0,76061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1,35774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от 150 кВт до 670 кВт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0,70548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1,25936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от 670 кВт до 10 МВт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0,48013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0,86581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свыше 10 МВт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0,28373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0,51161</w:t>
            </w:r>
          </w:p>
        </w:tc>
      </w:tr>
      <w:tr w:rsidR="00DB4BA9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837C6">
              <w:rPr>
                <w:rFonts w:ascii="Times New Roman" w:hAnsi="Times New Roman" w:cs="Times New Roman"/>
              </w:rPr>
              <w:t>Одноставочные</w:t>
            </w:r>
            <w:proofErr w:type="spellEnd"/>
            <w:r w:rsidRPr="005837C6">
              <w:rPr>
                <w:rFonts w:ascii="Times New Roman" w:hAnsi="Times New Roman" w:cs="Times New Roman"/>
              </w:rPr>
              <w:t xml:space="preserve"> тарифы, дифференцированные по двум зонам суток и подгруппам потребителей с учетом максимальной мощности энергопринимающих устройств </w:t>
            </w:r>
          </w:p>
        </w:tc>
      </w:tr>
      <w:tr w:rsidR="00DB4BA9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- ночная зона,</w:t>
            </w:r>
          </w:p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837C6">
              <w:rPr>
                <w:rFonts w:ascii="Times New Roman" w:hAnsi="Times New Roman" w:cs="Times New Roman"/>
              </w:rPr>
              <w:t>дифференцированная</w:t>
            </w:r>
            <w:proofErr w:type="gramEnd"/>
            <w:r w:rsidRPr="005837C6">
              <w:rPr>
                <w:rFonts w:ascii="Times New Roman" w:hAnsi="Times New Roman" w:cs="Times New Roman"/>
              </w:rPr>
              <w:t xml:space="preserve"> по подгруппам потребителей с учетом максимальной мощности энергопринимающих устройств</w:t>
            </w:r>
          </w:p>
        </w:tc>
      </w:tr>
      <w:tr w:rsidR="00DB4BA9" w:rsidRPr="005837C6" w:rsidTr="00D8637B"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4.1.1.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средневзвешенная стоимость электроэнергии (мощности)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0,72033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 w:rsidP="007E6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</w:t>
            </w:r>
            <w:r w:rsidR="007E6AD2">
              <w:rPr>
                <w:rFonts w:ascii="Times New Roman" w:hAnsi="Times New Roman" w:cs="Times New Roman"/>
              </w:rPr>
              <w:t>87016</w:t>
            </w:r>
            <w:bookmarkStart w:id="7" w:name="_GoBack"/>
            <w:bookmarkEnd w:id="7"/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удельная стоимость электроэнергии </w:t>
            </w:r>
            <w:r w:rsidRPr="005837C6">
              <w:rPr>
                <w:rFonts w:ascii="Times New Roman" w:hAnsi="Times New Roman" w:cs="Times New Roman"/>
              </w:rPr>
              <w:lastRenderedPageBreak/>
              <w:t xml:space="preserve">(мощности) оптового рынка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lastRenderedPageBreak/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0,72033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0,76067</w:t>
            </w:r>
          </w:p>
        </w:tc>
      </w:tr>
      <w:tr w:rsidR="00DB4BA9" w:rsidRPr="005837C6" w:rsidTr="00D8637B"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lastRenderedPageBreak/>
              <w:t>4.1.2.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услуги по передаче единицы электрической энергии (мощности) по единой национальной (общероссийской) электрической сети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ставка на содержание объектов электросетевого хозяйства, входящих в единую национальную (общероссийскую) электрическую сеть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 кВт·мес.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134,58917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144,68652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ставка на оплату нормативных технологических потерь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0,11449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0,12308</w:t>
            </w:r>
          </w:p>
        </w:tc>
      </w:tr>
      <w:tr w:rsidR="00DB4BA9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4.1.3.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инфраструктурные платежи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0,002527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0,002746</w:t>
            </w:r>
          </w:p>
        </w:tc>
      </w:tr>
      <w:tr w:rsidR="00DB4BA9" w:rsidRPr="005837C6" w:rsidTr="00D8637B"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8" w:name="Par320"/>
            <w:bookmarkEnd w:id="8"/>
            <w:r w:rsidRPr="005837C6">
              <w:rPr>
                <w:rFonts w:ascii="Times New Roman" w:hAnsi="Times New Roman" w:cs="Times New Roman"/>
              </w:rPr>
              <w:t>4.1.4.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сбытовая надбавка гарантирующего поставщика, дифференцированная по подгруппам потребителей с учетом максимальной мощности энергопринимающих устройств: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менее 150 кВт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0,12116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0,28036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от 150 кВт до 670 кВт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0,11238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0,19326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от 670 кВт до 10 МВт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0,07648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0,13287</w:t>
            </w:r>
          </w:p>
        </w:tc>
      </w:tr>
      <w:tr w:rsidR="00DB4BA9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не менее 10 МВт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 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0,04519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0,07851</w:t>
            </w:r>
          </w:p>
        </w:tc>
      </w:tr>
      <w:tr w:rsidR="00DB4BA9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BA9" w:rsidRPr="005837C6" w:rsidRDefault="00DB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- дневная зона (пиковая и полупиковая), дифференцированная по подгруппам потребителей с учетом максимальной мощности энергопринимающих устройств:</w:t>
            </w:r>
          </w:p>
        </w:tc>
      </w:tr>
      <w:tr w:rsidR="001B1FDF" w:rsidRPr="005837C6" w:rsidTr="00D8637B"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4.2.1.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средневзвешенная стоимость электроэнергии (мощности)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4967DD" w:rsidP="00496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  <w:lang w:val="en-US"/>
              </w:rPr>
              <w:t>3</w:t>
            </w:r>
            <w:r w:rsidRPr="005837C6">
              <w:rPr>
                <w:rFonts w:ascii="Times New Roman" w:hAnsi="Times New Roman" w:cs="Times New Roman"/>
              </w:rPr>
              <w:t>,</w:t>
            </w:r>
            <w:r w:rsidRPr="005837C6">
              <w:rPr>
                <w:rFonts w:ascii="Times New Roman" w:hAnsi="Times New Roman" w:cs="Times New Roman"/>
                <w:lang w:val="en-US"/>
              </w:rPr>
              <w:t>68347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4967DD" w:rsidP="00496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3,91553</w:t>
            </w:r>
          </w:p>
        </w:tc>
      </w:tr>
      <w:tr w:rsidR="001B1FDF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удельная стоимость электроэнергии (мощности) оптового рынка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4967DD" w:rsidP="00496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1,45165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4967DD" w:rsidP="00496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1,58103</w:t>
            </w:r>
          </w:p>
        </w:tc>
      </w:tr>
      <w:tr w:rsidR="001B1FDF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4.2.2.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услуги по передаче единицы электрической энергии (мощности) по единой национальной (общероссийской) электрической сети</w:t>
            </w:r>
          </w:p>
        </w:tc>
      </w:tr>
      <w:tr w:rsidR="001B1FDF" w:rsidRPr="005837C6" w:rsidTr="00D8637B"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ставка на содержание объектов электросетевого хозяйства, входящих в </w:t>
            </w:r>
            <w:r w:rsidRPr="005837C6">
              <w:rPr>
                <w:rFonts w:ascii="Times New Roman" w:hAnsi="Times New Roman" w:cs="Times New Roman"/>
              </w:rPr>
              <w:lastRenderedPageBreak/>
              <w:t xml:space="preserve">единую национальную (общероссийскую) электрическую сеть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lastRenderedPageBreak/>
              <w:t>руб./ кВт·мес.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 w:rsidP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134,58917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 w:rsidP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144,68652</w:t>
            </w:r>
          </w:p>
        </w:tc>
      </w:tr>
      <w:tr w:rsidR="001B1FDF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ставка на оплату нормативных технологических потерь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 w:rsidP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0,11449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 w:rsidP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0,12308</w:t>
            </w:r>
          </w:p>
        </w:tc>
      </w:tr>
      <w:tr w:rsidR="001B1FDF" w:rsidRPr="005837C6" w:rsidTr="00D8637B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4.2.3.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 w:rsidP="00890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 xml:space="preserve">инфраструктурные платежи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 w:rsidP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0,002527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 w:rsidP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0,002746</w:t>
            </w:r>
          </w:p>
        </w:tc>
      </w:tr>
      <w:tr w:rsidR="001B1FDF" w:rsidRPr="005837C6" w:rsidTr="00D8637B"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9" w:name="Par365"/>
            <w:bookmarkEnd w:id="9"/>
            <w:r w:rsidRPr="005837C6">
              <w:rPr>
                <w:rFonts w:ascii="Times New Roman" w:hAnsi="Times New Roman" w:cs="Times New Roman"/>
              </w:rPr>
              <w:t>4.2.4.</w:t>
            </w:r>
          </w:p>
        </w:tc>
        <w:tc>
          <w:tcPr>
            <w:tcW w:w="12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сбытовая надбавка гарантирующего поставщика, дифференцированная по подгруппам потребителей с учетом максимальной мощности энергопринимающих устройств:</w:t>
            </w:r>
          </w:p>
        </w:tc>
      </w:tr>
      <w:tr w:rsidR="001B1FDF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менее 150 кВт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746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0,60084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746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1,07255</w:t>
            </w:r>
          </w:p>
        </w:tc>
      </w:tr>
      <w:tr w:rsidR="001B1FDF" w:rsidRPr="005837C6" w:rsidTr="00D8637B"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от 150 кВт до 670 кВт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746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0,55728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746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0,99483</w:t>
            </w:r>
          </w:p>
        </w:tc>
      </w:tr>
      <w:tr w:rsidR="001B1FDF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от 670 кВт до 10 МВт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746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0,37928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746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0,68394</w:t>
            </w:r>
          </w:p>
        </w:tc>
      </w:tr>
      <w:tr w:rsidR="001B1FDF" w:rsidRPr="005837C6" w:rsidTr="00D8637B"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не менее 10 МВт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1B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руб./кВт·</w:t>
            </w:r>
            <w:proofErr w:type="gramStart"/>
            <w:r w:rsidRPr="005837C6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746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0,22413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FDF" w:rsidRPr="005837C6" w:rsidRDefault="00746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37C6">
              <w:rPr>
                <w:rFonts w:ascii="Times New Roman" w:hAnsi="Times New Roman" w:cs="Times New Roman"/>
              </w:rPr>
              <w:t>0,40415</w:t>
            </w:r>
          </w:p>
        </w:tc>
      </w:tr>
    </w:tbl>
    <w:p w:rsidR="00DB4BA9" w:rsidRPr="005837C6" w:rsidRDefault="00DB4B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B4BA9" w:rsidRPr="009633A5" w:rsidRDefault="00DB4B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33A5">
        <w:rPr>
          <w:rFonts w:ascii="Times New Roman" w:hAnsi="Times New Roman" w:cs="Times New Roman"/>
          <w:sz w:val="28"/>
          <w:szCs w:val="28"/>
        </w:rPr>
        <w:t>Примечание</w:t>
      </w:r>
      <w:bookmarkStart w:id="10" w:name="Par388"/>
      <w:bookmarkEnd w:id="10"/>
    </w:p>
    <w:p w:rsidR="009633A5" w:rsidRDefault="00DB4B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389"/>
      <w:bookmarkEnd w:id="11"/>
      <w:r w:rsidRPr="009633A5">
        <w:rPr>
          <w:rFonts w:ascii="Times New Roman" w:hAnsi="Times New Roman" w:cs="Times New Roman"/>
          <w:sz w:val="28"/>
          <w:szCs w:val="28"/>
        </w:rPr>
        <w:t xml:space="preserve">Интервалы тарифных зон суток (по месяцам календарного года) утверждаются Федеральной службой </w:t>
      </w:r>
    </w:p>
    <w:p w:rsidR="00DB4BA9" w:rsidRPr="009633A5" w:rsidRDefault="00DB4B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33A5">
        <w:rPr>
          <w:rFonts w:ascii="Times New Roman" w:hAnsi="Times New Roman" w:cs="Times New Roman"/>
          <w:sz w:val="28"/>
          <w:szCs w:val="28"/>
        </w:rPr>
        <w:t>по тарифам.</w:t>
      </w:r>
    </w:p>
    <w:p w:rsidR="00DB4BA9" w:rsidRPr="009633A5" w:rsidRDefault="00DB4B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bookmarkStart w:id="12" w:name="Par390"/>
      <w:bookmarkEnd w:id="12"/>
    </w:p>
    <w:p w:rsidR="00DB4BA9" w:rsidRPr="009633A5" w:rsidRDefault="00DB4BA9" w:rsidP="001C1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1D65" w:rsidRPr="001C1D65" w:rsidRDefault="001C1D65" w:rsidP="001C1D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1D65">
        <w:rPr>
          <w:rFonts w:ascii="Times New Roman" w:hAnsi="Times New Roman" w:cs="Times New Roman"/>
          <w:sz w:val="28"/>
          <w:szCs w:val="28"/>
        </w:rPr>
        <w:t xml:space="preserve">Директор департамента </w:t>
      </w:r>
    </w:p>
    <w:p w:rsidR="00296549" w:rsidRPr="001C1D65" w:rsidRDefault="001C1D65" w:rsidP="001C1D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1D65">
        <w:rPr>
          <w:rFonts w:ascii="Times New Roman" w:hAnsi="Times New Roman" w:cs="Times New Roman"/>
          <w:sz w:val="28"/>
          <w:szCs w:val="28"/>
        </w:rPr>
        <w:t>по тарифам Приморского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Г.Н.Неваленный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sectPr w:rsidR="00296549" w:rsidRPr="001C1D65" w:rsidSect="00EE5C8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4BA9"/>
    <w:rsid w:val="00123F24"/>
    <w:rsid w:val="001B1FDF"/>
    <w:rsid w:val="001C1D65"/>
    <w:rsid w:val="001C4B36"/>
    <w:rsid w:val="001D0BA6"/>
    <w:rsid w:val="002316B3"/>
    <w:rsid w:val="00292CA3"/>
    <w:rsid w:val="00296549"/>
    <w:rsid w:val="00390E45"/>
    <w:rsid w:val="003B0621"/>
    <w:rsid w:val="00483CBA"/>
    <w:rsid w:val="004967DD"/>
    <w:rsid w:val="004D7930"/>
    <w:rsid w:val="005837C6"/>
    <w:rsid w:val="0061757D"/>
    <w:rsid w:val="007461AD"/>
    <w:rsid w:val="007E6AD2"/>
    <w:rsid w:val="00890C19"/>
    <w:rsid w:val="008C523C"/>
    <w:rsid w:val="009633A5"/>
    <w:rsid w:val="009947CC"/>
    <w:rsid w:val="009C2371"/>
    <w:rsid w:val="00AB65FD"/>
    <w:rsid w:val="00D8637B"/>
    <w:rsid w:val="00D91FC8"/>
    <w:rsid w:val="00DB4BA9"/>
    <w:rsid w:val="00E34C1C"/>
    <w:rsid w:val="00E6669D"/>
    <w:rsid w:val="00E872C6"/>
    <w:rsid w:val="00EE5C80"/>
    <w:rsid w:val="00F5192D"/>
    <w:rsid w:val="00FA4443"/>
    <w:rsid w:val="00FF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6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6A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8</Pages>
  <Words>1521</Words>
  <Characters>8673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Колосова Надежда Ивановна</dc:creator>
  <cp:lastModifiedBy>Коноваленко Анастасия Александровна</cp:lastModifiedBy>
  <cp:revision>15</cp:revision>
  <cp:lastPrinted>2014-12-29T00:31:00Z</cp:lastPrinted>
  <dcterms:created xsi:type="dcterms:W3CDTF">2014-12-23T00:14:00Z</dcterms:created>
  <dcterms:modified xsi:type="dcterms:W3CDTF">2014-12-29T00:31:00Z</dcterms:modified>
</cp:coreProperties>
</file>